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2D7C" w14:textId="5DF0CD53" w:rsidR="00170EAF" w:rsidRPr="0065106B" w:rsidRDefault="0065106B">
      <w:pPr>
        <w:rPr>
          <w:b/>
          <w:bCs/>
          <w:sz w:val="28"/>
          <w:szCs w:val="28"/>
        </w:rPr>
      </w:pPr>
      <w:r w:rsidRPr="0065106B">
        <w:rPr>
          <w:b/>
          <w:bCs/>
          <w:sz w:val="28"/>
          <w:szCs w:val="28"/>
        </w:rPr>
        <w:t>Cochrane 2023 Colloquium Workshop: Undertaking overview of systematic reviews – methods, challenges and the way forward</w:t>
      </w:r>
      <w:r w:rsidR="00335AAB">
        <w:rPr>
          <w:b/>
          <w:bCs/>
          <w:sz w:val="28"/>
          <w:szCs w:val="28"/>
        </w:rPr>
        <w:t xml:space="preserve"> (</w:t>
      </w:r>
      <w:r w:rsidR="00335AAB" w:rsidRPr="00335AAB">
        <w:rPr>
          <w:b/>
          <w:bCs/>
          <w:sz w:val="28"/>
          <w:szCs w:val="28"/>
        </w:rPr>
        <w:t>as identified by a group of clinical academics and methodologists who recently figured it all out)</w:t>
      </w:r>
    </w:p>
    <w:p w14:paraId="47D0CE85" w14:textId="77777777" w:rsidR="00335AAB" w:rsidRDefault="00335AAB">
      <w:pPr>
        <w:rPr>
          <w:b/>
          <w:bCs/>
          <w:sz w:val="28"/>
          <w:szCs w:val="28"/>
        </w:rPr>
      </w:pPr>
    </w:p>
    <w:p w14:paraId="07702A22" w14:textId="6E61B4D5" w:rsidR="0065106B" w:rsidRPr="0065106B" w:rsidRDefault="0065106B">
      <w:pPr>
        <w:rPr>
          <w:b/>
          <w:bCs/>
          <w:sz w:val="28"/>
          <w:szCs w:val="28"/>
        </w:rPr>
      </w:pPr>
      <w:r w:rsidRPr="0065106B">
        <w:rPr>
          <w:b/>
          <w:bCs/>
          <w:sz w:val="28"/>
          <w:szCs w:val="28"/>
        </w:rPr>
        <w:t>Workshop plan</w:t>
      </w:r>
      <w:r>
        <w:rPr>
          <w:b/>
          <w:bCs/>
          <w:sz w:val="28"/>
          <w:szCs w:val="28"/>
        </w:rPr>
        <w:t xml:space="preserve"> (draft</w:t>
      </w:r>
      <w:r w:rsidR="00056762">
        <w:rPr>
          <w:b/>
          <w:bCs/>
          <w:sz w:val="28"/>
          <w:szCs w:val="28"/>
        </w:rPr>
        <w:t xml:space="preserve"> – will be refined and updated before the workshop</w:t>
      </w:r>
      <w:r>
        <w:rPr>
          <w:b/>
          <w:bCs/>
          <w:sz w:val="28"/>
          <w:szCs w:val="28"/>
        </w:rPr>
        <w:t>)</w:t>
      </w:r>
    </w:p>
    <w:p w14:paraId="287A44B9" w14:textId="77777777" w:rsidR="0065106B" w:rsidRDefault="0065106B"/>
    <w:p w14:paraId="44FD0018" w14:textId="4BF24628" w:rsidR="0065106B" w:rsidRPr="0065106B" w:rsidRDefault="0065106B">
      <w:pPr>
        <w:rPr>
          <w:b/>
          <w:bCs/>
        </w:rPr>
      </w:pPr>
      <w:r w:rsidRPr="0065106B">
        <w:rPr>
          <w:b/>
          <w:bCs/>
        </w:rPr>
        <w:t>Facilitators</w:t>
      </w:r>
    </w:p>
    <w:p w14:paraId="4678B55D" w14:textId="649C70A6" w:rsidR="0093732F" w:rsidRDefault="0093732F" w:rsidP="0093732F">
      <w:r>
        <w:t>Adel Elfeky (AE), Research Fellow &amp; Evidence Reviewer</w:t>
      </w:r>
    </w:p>
    <w:p w14:paraId="2CF9E174" w14:textId="77777777" w:rsidR="00382EB3" w:rsidRDefault="00382EB3" w:rsidP="00382EB3">
      <w:r>
        <w:t xml:space="preserve">Sara Tomassini (ST), NIHR Academic Clinical Fellow – </w:t>
      </w:r>
      <w:proofErr w:type="gramStart"/>
      <w:r>
        <w:t>Anaesthetics ,</w:t>
      </w:r>
      <w:proofErr w:type="gramEnd"/>
      <w:r>
        <w:t xml:space="preserve"> Clinical Expert &amp; Evidence Reviewer</w:t>
      </w:r>
    </w:p>
    <w:p w14:paraId="37AB0D32" w14:textId="1E1A21E8" w:rsidR="0065106B" w:rsidRDefault="0065106B">
      <w:r>
        <w:t>Rachel Court (RC)</w:t>
      </w:r>
      <w:r w:rsidR="0093732F">
        <w:t>,</w:t>
      </w:r>
      <w:r w:rsidR="00FA1E84">
        <w:t xml:space="preserve"> Senior</w:t>
      </w:r>
      <w:r w:rsidR="0093732F">
        <w:t xml:space="preserve"> Information Specialist</w:t>
      </w:r>
    </w:p>
    <w:p w14:paraId="0B5819FC" w14:textId="3CF64092" w:rsidR="00382EB3" w:rsidRDefault="00382EB3">
      <w:r>
        <w:t>Amy Cooper (AC), [job title], Clinical Expert &amp; Evidence Reviewer</w:t>
      </w:r>
    </w:p>
    <w:p w14:paraId="36DC35B0" w14:textId="18D354DC" w:rsidR="00382EB3" w:rsidRDefault="00382EB3">
      <w:r>
        <w:t xml:space="preserve">Anna Wilson (AW), </w:t>
      </w:r>
      <w:r w:rsidR="00303B4E">
        <w:t>Foundation Doctor &amp;</w:t>
      </w:r>
      <w:r>
        <w:t xml:space="preserve"> Evidence Reviewer</w:t>
      </w:r>
    </w:p>
    <w:p w14:paraId="05699EC5" w14:textId="77777777" w:rsidR="00382EB3" w:rsidRDefault="00382EB3" w:rsidP="00382EB3">
      <w:r>
        <w:t>Marion Thompson (MT), Patient Expert</w:t>
      </w:r>
    </w:p>
    <w:p w14:paraId="2318B372" w14:textId="77777777" w:rsidR="00382EB3" w:rsidRDefault="00382EB3" w:rsidP="00382EB3">
      <w:r>
        <w:t>Amy Grove (AG), Professor &amp; Evidence Reviewer</w:t>
      </w:r>
    </w:p>
    <w:p w14:paraId="3000C4CE" w14:textId="4AD2D748" w:rsidR="0093732F" w:rsidRDefault="0093732F" w:rsidP="0093732F">
      <w:r>
        <w:t>Yen-Fu Chen (YFC), Associate Professor &amp; Evidence Reviewer</w:t>
      </w:r>
    </w:p>
    <w:p w14:paraId="5AAD9AA6" w14:textId="77777777" w:rsidR="00382EB3" w:rsidRDefault="00382EB3" w:rsidP="00382EB3">
      <w:r>
        <w:t>Joyce Yeung (JY), Clinical Associate Professor &amp; Clinical Expert</w:t>
      </w:r>
    </w:p>
    <w:p w14:paraId="046EABB4" w14:textId="77777777" w:rsidR="0093732F" w:rsidRDefault="0093732F"/>
    <w:p w14:paraId="04DF3EA9" w14:textId="766F174C" w:rsidR="006F4B5C" w:rsidRPr="006F4B5C" w:rsidRDefault="006F4B5C">
      <w:pPr>
        <w:rPr>
          <w:b/>
          <w:bCs/>
        </w:rPr>
      </w:pPr>
      <w:r w:rsidRPr="006F4B5C">
        <w:rPr>
          <w:b/>
          <w:bCs/>
        </w:rPr>
        <w:t>Acknowledgement</w:t>
      </w:r>
    </w:p>
    <w:p w14:paraId="1EDDC795" w14:textId="79DA27CD" w:rsidR="006F4B5C" w:rsidRDefault="006F4B5C">
      <w:r w:rsidRPr="006F4B5C">
        <w:t>Keith Couper (KC)</w:t>
      </w:r>
      <w:r w:rsidR="00B87D9F">
        <w:t>, Associate Professor &amp; Clinical Expert</w:t>
      </w:r>
    </w:p>
    <w:p w14:paraId="459DD6DE" w14:textId="5348EF12" w:rsidR="0065106B" w:rsidRDefault="006510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3492"/>
      </w:tblGrid>
      <w:tr w:rsidR="006252E0" w:rsidRPr="00335AAB" w14:paraId="5E52C2DD" w14:textId="77777777" w:rsidTr="00AD5355">
        <w:tc>
          <w:tcPr>
            <w:tcW w:w="3114" w:type="dxa"/>
          </w:tcPr>
          <w:p w14:paraId="6CD365C2" w14:textId="3CACE8D3" w:rsidR="006252E0" w:rsidRPr="00335AAB" w:rsidRDefault="006252E0">
            <w:pPr>
              <w:rPr>
                <w:b/>
                <w:bCs/>
              </w:rPr>
            </w:pPr>
            <w:r w:rsidRPr="00335AAB">
              <w:rPr>
                <w:b/>
                <w:bCs/>
              </w:rPr>
              <w:t>Topic area for discussion</w:t>
            </w:r>
          </w:p>
        </w:tc>
        <w:tc>
          <w:tcPr>
            <w:tcW w:w="1134" w:type="dxa"/>
          </w:tcPr>
          <w:p w14:paraId="04F3C615" w14:textId="64C3888D" w:rsidR="006252E0" w:rsidRPr="00335AAB" w:rsidRDefault="006252E0">
            <w:pPr>
              <w:rPr>
                <w:b/>
                <w:bCs/>
              </w:rPr>
            </w:pPr>
            <w:proofErr w:type="gramStart"/>
            <w:r w:rsidRPr="00335AAB">
              <w:rPr>
                <w:b/>
                <w:bCs/>
              </w:rPr>
              <w:t>Expected  duration</w:t>
            </w:r>
            <w:proofErr w:type="gramEnd"/>
          </w:p>
        </w:tc>
        <w:tc>
          <w:tcPr>
            <w:tcW w:w="3492" w:type="dxa"/>
          </w:tcPr>
          <w:p w14:paraId="1702B7D2" w14:textId="4E400FAB" w:rsidR="006252E0" w:rsidRPr="00335AAB" w:rsidRDefault="006252E0">
            <w:pPr>
              <w:rPr>
                <w:b/>
                <w:bCs/>
              </w:rPr>
            </w:pPr>
            <w:r w:rsidRPr="00335AAB">
              <w:rPr>
                <w:b/>
                <w:bCs/>
              </w:rPr>
              <w:t>Methods/tools and issues to cover (draft – will be updated before the Colloquium)</w:t>
            </w:r>
          </w:p>
        </w:tc>
      </w:tr>
      <w:tr w:rsidR="006252E0" w14:paraId="394EAC93" w14:textId="77777777" w:rsidTr="00AD5355">
        <w:tc>
          <w:tcPr>
            <w:tcW w:w="3114" w:type="dxa"/>
          </w:tcPr>
          <w:p w14:paraId="75343FDE" w14:textId="3EFD7B3D" w:rsidR="006252E0" w:rsidRDefault="006252E0">
            <w:r>
              <w:t>Introduction</w:t>
            </w:r>
          </w:p>
        </w:tc>
        <w:tc>
          <w:tcPr>
            <w:tcW w:w="1134" w:type="dxa"/>
          </w:tcPr>
          <w:p w14:paraId="70830C80" w14:textId="1CB4732B" w:rsidR="006252E0" w:rsidRDefault="006252E0">
            <w:r>
              <w:t>5 mins</w:t>
            </w:r>
          </w:p>
        </w:tc>
        <w:tc>
          <w:tcPr>
            <w:tcW w:w="3492" w:type="dxa"/>
          </w:tcPr>
          <w:p w14:paraId="44818EC3" w14:textId="77777777" w:rsidR="006252E0" w:rsidRDefault="006252E0"/>
        </w:tc>
      </w:tr>
      <w:tr w:rsidR="006252E0" w14:paraId="36B2E498" w14:textId="77777777" w:rsidTr="00AD5355">
        <w:tc>
          <w:tcPr>
            <w:tcW w:w="3114" w:type="dxa"/>
          </w:tcPr>
          <w:p w14:paraId="7CF0D804" w14:textId="711D576E" w:rsidR="006252E0" w:rsidRDefault="006252E0">
            <w:r>
              <w:t>(1) Patient and public involvement (PPI)</w:t>
            </w:r>
          </w:p>
        </w:tc>
        <w:tc>
          <w:tcPr>
            <w:tcW w:w="1134" w:type="dxa"/>
          </w:tcPr>
          <w:p w14:paraId="3E9BFC87" w14:textId="00C9C9E3" w:rsidR="006252E0" w:rsidRDefault="006252E0">
            <w:r>
              <w:t>5 mins</w:t>
            </w:r>
          </w:p>
        </w:tc>
        <w:tc>
          <w:tcPr>
            <w:tcW w:w="3492" w:type="dxa"/>
          </w:tcPr>
          <w:p w14:paraId="3231AC7C" w14:textId="0C1D1083" w:rsidR="006252E0" w:rsidRDefault="006252E0">
            <w:r>
              <w:t>Nature of involvement/input</w:t>
            </w:r>
          </w:p>
        </w:tc>
      </w:tr>
      <w:tr w:rsidR="006252E0" w14:paraId="3302CC17" w14:textId="77777777" w:rsidTr="00AD5355">
        <w:tc>
          <w:tcPr>
            <w:tcW w:w="3114" w:type="dxa"/>
          </w:tcPr>
          <w:p w14:paraId="280A6E61" w14:textId="3827AFFD" w:rsidR="006252E0" w:rsidRDefault="006252E0">
            <w:r w:rsidRPr="0065106B">
              <w:t>(</w:t>
            </w:r>
            <w:r>
              <w:t>2</w:t>
            </w:r>
            <w:r w:rsidRPr="0065106B">
              <w:t>) Defining the research question and scope</w:t>
            </w:r>
          </w:p>
        </w:tc>
        <w:tc>
          <w:tcPr>
            <w:tcW w:w="1134" w:type="dxa"/>
          </w:tcPr>
          <w:p w14:paraId="33394DC4" w14:textId="35A67EA2" w:rsidR="006252E0" w:rsidRDefault="006252E0">
            <w:r>
              <w:t>10 mins</w:t>
            </w:r>
          </w:p>
        </w:tc>
        <w:tc>
          <w:tcPr>
            <w:tcW w:w="3492" w:type="dxa"/>
          </w:tcPr>
          <w:p w14:paraId="38691977" w14:textId="5840EEE1" w:rsidR="006252E0" w:rsidRDefault="006252E0">
            <w:r>
              <w:t>Drawing boundary/clinical insight</w:t>
            </w:r>
          </w:p>
        </w:tc>
      </w:tr>
      <w:tr w:rsidR="006252E0" w14:paraId="62F3A3E0" w14:textId="77777777" w:rsidTr="00AD5355">
        <w:tc>
          <w:tcPr>
            <w:tcW w:w="3114" w:type="dxa"/>
          </w:tcPr>
          <w:p w14:paraId="0D5C4A60" w14:textId="771655E1" w:rsidR="006252E0" w:rsidRDefault="006252E0">
            <w:r w:rsidRPr="0065106B">
              <w:t>(</w:t>
            </w:r>
            <w:r>
              <w:t>3</w:t>
            </w:r>
            <w:r w:rsidRPr="0065106B">
              <w:t>) Planning literature search</w:t>
            </w:r>
          </w:p>
        </w:tc>
        <w:tc>
          <w:tcPr>
            <w:tcW w:w="1134" w:type="dxa"/>
          </w:tcPr>
          <w:p w14:paraId="289E0B4F" w14:textId="6753A7D5" w:rsidR="006252E0" w:rsidRDefault="006252E0">
            <w:r>
              <w:t>10 mins</w:t>
            </w:r>
          </w:p>
        </w:tc>
        <w:tc>
          <w:tcPr>
            <w:tcW w:w="3492" w:type="dxa"/>
          </w:tcPr>
          <w:p w14:paraId="5224A5A6" w14:textId="04F87686" w:rsidR="006252E0" w:rsidRDefault="006252E0">
            <w:r>
              <w:t>Databases, search terms and filters, timing &amp; update</w:t>
            </w:r>
          </w:p>
        </w:tc>
      </w:tr>
      <w:tr w:rsidR="006252E0" w14:paraId="5F4D501C" w14:textId="77777777" w:rsidTr="00AD5355">
        <w:tc>
          <w:tcPr>
            <w:tcW w:w="3114" w:type="dxa"/>
          </w:tcPr>
          <w:p w14:paraId="37E2A8A9" w14:textId="52554A9B" w:rsidR="006252E0" w:rsidRDefault="006252E0">
            <w:r w:rsidRPr="0065106B">
              <w:t>(</w:t>
            </w:r>
            <w:r>
              <w:t>4</w:t>
            </w:r>
            <w:r w:rsidRPr="0065106B">
              <w:t>) Selecting and mapping studies</w:t>
            </w:r>
          </w:p>
        </w:tc>
        <w:tc>
          <w:tcPr>
            <w:tcW w:w="1134" w:type="dxa"/>
          </w:tcPr>
          <w:p w14:paraId="0D6D1E89" w14:textId="2989C589" w:rsidR="006252E0" w:rsidRDefault="006252E0">
            <w:r>
              <w:t>15 mins</w:t>
            </w:r>
          </w:p>
        </w:tc>
        <w:tc>
          <w:tcPr>
            <w:tcW w:w="3492" w:type="dxa"/>
          </w:tcPr>
          <w:p w14:paraId="2E3917A8" w14:textId="6B8228ED" w:rsidR="006252E0" w:rsidRDefault="006252E0">
            <w:r>
              <w:t>Overlapping evidence and varied inclusion criteria between reviews</w:t>
            </w:r>
          </w:p>
        </w:tc>
      </w:tr>
      <w:tr w:rsidR="006252E0" w14:paraId="015A8C4F" w14:textId="77777777" w:rsidTr="00AD5355">
        <w:tc>
          <w:tcPr>
            <w:tcW w:w="3114" w:type="dxa"/>
          </w:tcPr>
          <w:p w14:paraId="34073856" w14:textId="24F57F05" w:rsidR="006252E0" w:rsidRDefault="006252E0">
            <w:r w:rsidRPr="0065106B">
              <w:t>(</w:t>
            </w:r>
            <w:r>
              <w:t>5</w:t>
            </w:r>
            <w:r w:rsidRPr="0065106B">
              <w:t>) Assessing the quality of systematic reviews</w:t>
            </w:r>
          </w:p>
        </w:tc>
        <w:tc>
          <w:tcPr>
            <w:tcW w:w="1134" w:type="dxa"/>
          </w:tcPr>
          <w:p w14:paraId="1408FFE1" w14:textId="57FCE03B" w:rsidR="006252E0" w:rsidRDefault="006252E0">
            <w:r>
              <w:t>10 mins</w:t>
            </w:r>
          </w:p>
        </w:tc>
        <w:tc>
          <w:tcPr>
            <w:tcW w:w="3492" w:type="dxa"/>
          </w:tcPr>
          <w:p w14:paraId="384D1CE7" w14:textId="5A8116B7" w:rsidR="006252E0" w:rsidRDefault="006252E0">
            <w:r>
              <w:t>ROBIS and AMSTAR 2</w:t>
            </w:r>
          </w:p>
        </w:tc>
      </w:tr>
      <w:tr w:rsidR="006252E0" w14:paraId="2388F7D9" w14:textId="77777777" w:rsidTr="00AD5355">
        <w:tc>
          <w:tcPr>
            <w:tcW w:w="3114" w:type="dxa"/>
          </w:tcPr>
          <w:p w14:paraId="09C563A2" w14:textId="7802AE31" w:rsidR="006252E0" w:rsidRDefault="006252E0">
            <w:r w:rsidRPr="0065106B">
              <w:t>(</w:t>
            </w:r>
            <w:r>
              <w:t>6</w:t>
            </w:r>
            <w:r w:rsidRPr="0065106B">
              <w:t>) Extracting data</w:t>
            </w:r>
          </w:p>
        </w:tc>
        <w:tc>
          <w:tcPr>
            <w:tcW w:w="1134" w:type="dxa"/>
          </w:tcPr>
          <w:p w14:paraId="748BE26A" w14:textId="7F70F48D" w:rsidR="006252E0" w:rsidRDefault="006252E0">
            <w:r>
              <w:t>10 mins</w:t>
            </w:r>
          </w:p>
        </w:tc>
        <w:tc>
          <w:tcPr>
            <w:tcW w:w="3492" w:type="dxa"/>
          </w:tcPr>
          <w:p w14:paraId="3579FA6D" w14:textId="22A2A1ED" w:rsidR="006252E0" w:rsidRDefault="006252E0">
            <w:r>
              <w:t>Poor and inconsistent reporting; review versus original paper</w:t>
            </w:r>
          </w:p>
        </w:tc>
      </w:tr>
      <w:tr w:rsidR="006252E0" w14:paraId="5856DBE8" w14:textId="77777777" w:rsidTr="00AD5355">
        <w:tc>
          <w:tcPr>
            <w:tcW w:w="3114" w:type="dxa"/>
          </w:tcPr>
          <w:p w14:paraId="589907E9" w14:textId="7C709559" w:rsidR="006252E0" w:rsidRDefault="006252E0">
            <w:r w:rsidRPr="0065106B">
              <w:lastRenderedPageBreak/>
              <w:t>(</w:t>
            </w:r>
            <w:r>
              <w:t>7</w:t>
            </w:r>
            <w:r w:rsidRPr="0065106B">
              <w:t>) Synthesising and presenting evidence – quantitatively and narratively</w:t>
            </w:r>
          </w:p>
        </w:tc>
        <w:tc>
          <w:tcPr>
            <w:tcW w:w="1134" w:type="dxa"/>
          </w:tcPr>
          <w:p w14:paraId="01D16BD0" w14:textId="58318F81" w:rsidR="006252E0" w:rsidRDefault="006252E0">
            <w:r>
              <w:t>15 mins</w:t>
            </w:r>
          </w:p>
        </w:tc>
        <w:tc>
          <w:tcPr>
            <w:tcW w:w="3492" w:type="dxa"/>
          </w:tcPr>
          <w:p w14:paraId="5A21A8D5" w14:textId="0BC9157F" w:rsidR="006252E0" w:rsidRDefault="006252E0">
            <w:r>
              <w:t>Lumping (panoramic meta-analysis) vs splitting, trial sequential analysis, evidence maps, PRIOR guidelines</w:t>
            </w:r>
          </w:p>
        </w:tc>
      </w:tr>
      <w:tr w:rsidR="006252E0" w14:paraId="366C7411" w14:textId="77777777" w:rsidTr="00AD5355">
        <w:tc>
          <w:tcPr>
            <w:tcW w:w="3114" w:type="dxa"/>
          </w:tcPr>
          <w:p w14:paraId="173F2CAC" w14:textId="5AEDA84E" w:rsidR="006252E0" w:rsidRDefault="006252E0">
            <w:r w:rsidRPr="0065106B">
              <w:t>(</w:t>
            </w:r>
            <w:r>
              <w:t>8</w:t>
            </w:r>
            <w:r w:rsidRPr="0065106B">
              <w:t>) Drawing conclusions and formulating recommendations</w:t>
            </w:r>
          </w:p>
        </w:tc>
        <w:tc>
          <w:tcPr>
            <w:tcW w:w="1134" w:type="dxa"/>
          </w:tcPr>
          <w:p w14:paraId="6DA190B5" w14:textId="4092B70A" w:rsidR="006252E0" w:rsidRDefault="006252E0">
            <w:r>
              <w:t>10 mins</w:t>
            </w:r>
          </w:p>
        </w:tc>
        <w:tc>
          <w:tcPr>
            <w:tcW w:w="3492" w:type="dxa"/>
          </w:tcPr>
          <w:p w14:paraId="6A3961DE" w14:textId="0FADF9F9" w:rsidR="006252E0" w:rsidRDefault="006252E0">
            <w:r>
              <w:t>GRADE</w:t>
            </w:r>
          </w:p>
        </w:tc>
      </w:tr>
      <w:tr w:rsidR="006252E0" w14:paraId="4BA04996" w14:textId="77777777" w:rsidTr="00AD5355">
        <w:tc>
          <w:tcPr>
            <w:tcW w:w="3114" w:type="dxa"/>
          </w:tcPr>
          <w:p w14:paraId="250F42E4" w14:textId="4842D3D0" w:rsidR="006252E0" w:rsidRPr="0065106B" w:rsidRDefault="006252E0">
            <w:r>
              <w:t>Summary remarks</w:t>
            </w:r>
          </w:p>
        </w:tc>
        <w:tc>
          <w:tcPr>
            <w:tcW w:w="1134" w:type="dxa"/>
          </w:tcPr>
          <w:p w14:paraId="5585D9F4" w14:textId="43B489C8" w:rsidR="006252E0" w:rsidRDefault="006252E0">
            <w:r>
              <w:t>5 mins</w:t>
            </w:r>
          </w:p>
        </w:tc>
        <w:tc>
          <w:tcPr>
            <w:tcW w:w="3492" w:type="dxa"/>
          </w:tcPr>
          <w:p w14:paraId="2EDC11B6" w14:textId="77777777" w:rsidR="006252E0" w:rsidRDefault="006252E0"/>
        </w:tc>
      </w:tr>
    </w:tbl>
    <w:p w14:paraId="30085903" w14:textId="77777777" w:rsidR="0065106B" w:rsidRDefault="0065106B"/>
    <w:sectPr w:rsidR="00651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6B"/>
    <w:rsid w:val="00056762"/>
    <w:rsid w:val="00170EAF"/>
    <w:rsid w:val="00303B4E"/>
    <w:rsid w:val="00335AAB"/>
    <w:rsid w:val="00382EB3"/>
    <w:rsid w:val="004248A4"/>
    <w:rsid w:val="004F5BB5"/>
    <w:rsid w:val="005A2D7E"/>
    <w:rsid w:val="005B40D5"/>
    <w:rsid w:val="006252E0"/>
    <w:rsid w:val="0065106B"/>
    <w:rsid w:val="00677827"/>
    <w:rsid w:val="006B3125"/>
    <w:rsid w:val="006F4B5C"/>
    <w:rsid w:val="008E6EA2"/>
    <w:rsid w:val="0093732F"/>
    <w:rsid w:val="009F4E3F"/>
    <w:rsid w:val="00AC674A"/>
    <w:rsid w:val="00AD5355"/>
    <w:rsid w:val="00B87D9F"/>
    <w:rsid w:val="00C37047"/>
    <w:rsid w:val="00E07FEF"/>
    <w:rsid w:val="00E92456"/>
    <w:rsid w:val="00FA1E84"/>
    <w:rsid w:val="00F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1384"/>
  <w15:chartTrackingRefBased/>
  <w15:docId w15:val="{37C2B003-8587-444E-8DC1-6F3F729F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Yen-Fu</dc:creator>
  <cp:keywords/>
  <dc:description/>
  <cp:lastModifiedBy>Chen, Yen-Fu</cp:lastModifiedBy>
  <cp:revision>4</cp:revision>
  <dcterms:created xsi:type="dcterms:W3CDTF">2023-02-28T12:14:00Z</dcterms:created>
  <dcterms:modified xsi:type="dcterms:W3CDTF">2023-02-28T17:19:00Z</dcterms:modified>
</cp:coreProperties>
</file>